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6DBEB" w14:textId="78B35E50" w:rsidR="0062149B" w:rsidRDefault="00000000">
      <w:pPr>
        <w:pStyle w:val="a4"/>
      </w:pPr>
      <w:r>
        <w:t>№</w:t>
      </w:r>
      <w:r w:rsidR="00891995">
        <w:rPr>
          <w:lang w:val="ru-RU"/>
        </w:rPr>
        <w:t xml:space="preserve">1 </w:t>
      </w:r>
      <w:proofErr w:type="spellStart"/>
      <w:r w:rsidR="00891995">
        <w:t>О.Есімов</w:t>
      </w:r>
      <w:proofErr w:type="spellEnd"/>
      <w:r w:rsidR="00891995">
        <w:t xml:space="preserve"> атындағы жалпы </w:t>
      </w:r>
      <w:r>
        <w:t>білім</w:t>
      </w:r>
      <w:r>
        <w:rPr>
          <w:spacing w:val="-4"/>
        </w:rPr>
        <w:t xml:space="preserve"> </w:t>
      </w:r>
      <w:r>
        <w:t>беретін</w:t>
      </w:r>
      <w:r>
        <w:rPr>
          <w:spacing w:val="-5"/>
        </w:rPr>
        <w:t xml:space="preserve"> </w:t>
      </w:r>
      <w:r>
        <w:t>мектебі»</w:t>
      </w:r>
      <w:r>
        <w:rPr>
          <w:spacing w:val="-5"/>
        </w:rPr>
        <w:t xml:space="preserve"> </w:t>
      </w:r>
      <w:r>
        <w:t>коммуналдық</w:t>
      </w:r>
      <w:r>
        <w:rPr>
          <w:spacing w:val="-5"/>
        </w:rPr>
        <w:t xml:space="preserve"> </w:t>
      </w:r>
      <w:r>
        <w:t xml:space="preserve">мемлекеттік </w:t>
      </w:r>
      <w:r>
        <w:rPr>
          <w:spacing w:val="-2"/>
        </w:rPr>
        <w:t>мекемесінде</w:t>
      </w:r>
    </w:p>
    <w:p w14:paraId="17AFB352" w14:textId="77777777" w:rsidR="0062149B" w:rsidRDefault="00000000">
      <w:pPr>
        <w:ind w:left="131" w:right="267" w:firstLine="1"/>
        <w:jc w:val="center"/>
        <w:rPr>
          <w:b/>
          <w:sz w:val="24"/>
        </w:rPr>
      </w:pPr>
      <w:r>
        <w:rPr>
          <w:b/>
          <w:sz w:val="24"/>
        </w:rPr>
        <w:t>кәмелетке толмаған жасөспірімдер арасында құқықбұзушылықтың алдын-алу мақсатындағы</w:t>
      </w:r>
      <w:r>
        <w:rPr>
          <w:b/>
          <w:spacing w:val="-4"/>
          <w:sz w:val="24"/>
        </w:rPr>
        <w:t xml:space="preserve"> </w:t>
      </w:r>
      <w:r>
        <w:rPr>
          <w:b/>
          <w:sz w:val="24"/>
        </w:rPr>
        <w:t>2023-2024</w:t>
      </w:r>
      <w:r>
        <w:rPr>
          <w:spacing w:val="-4"/>
          <w:sz w:val="24"/>
        </w:rPr>
        <w:t xml:space="preserve"> </w:t>
      </w:r>
      <w:r>
        <w:rPr>
          <w:b/>
          <w:sz w:val="24"/>
        </w:rPr>
        <w:t>оқу</w:t>
      </w:r>
      <w:r>
        <w:rPr>
          <w:b/>
          <w:spacing w:val="-4"/>
          <w:sz w:val="24"/>
        </w:rPr>
        <w:t xml:space="preserve"> </w:t>
      </w:r>
      <w:r>
        <w:rPr>
          <w:b/>
          <w:sz w:val="24"/>
        </w:rPr>
        <w:t>жылындағы</w:t>
      </w:r>
      <w:r>
        <w:rPr>
          <w:b/>
          <w:spacing w:val="-4"/>
          <w:sz w:val="24"/>
        </w:rPr>
        <w:t xml:space="preserve"> </w:t>
      </w:r>
      <w:r>
        <w:rPr>
          <w:b/>
          <w:sz w:val="24"/>
        </w:rPr>
        <w:t>жұмыс</w:t>
      </w:r>
      <w:r>
        <w:rPr>
          <w:b/>
          <w:spacing w:val="-6"/>
          <w:sz w:val="24"/>
        </w:rPr>
        <w:t xml:space="preserve"> </w:t>
      </w:r>
      <w:r>
        <w:rPr>
          <w:b/>
          <w:sz w:val="24"/>
        </w:rPr>
        <w:t>жоспарына</w:t>
      </w:r>
      <w:r>
        <w:rPr>
          <w:b/>
          <w:spacing w:val="-4"/>
          <w:sz w:val="24"/>
        </w:rPr>
        <w:t xml:space="preserve"> </w:t>
      </w:r>
      <w:r>
        <w:rPr>
          <w:b/>
          <w:sz w:val="24"/>
        </w:rPr>
        <w:t>сәйкес</w:t>
      </w:r>
      <w:r>
        <w:rPr>
          <w:b/>
          <w:spacing w:val="-2"/>
          <w:sz w:val="24"/>
        </w:rPr>
        <w:t xml:space="preserve"> </w:t>
      </w:r>
      <w:r>
        <w:rPr>
          <w:b/>
          <w:sz w:val="24"/>
        </w:rPr>
        <w:t>КАІІБ</w:t>
      </w:r>
      <w:r>
        <w:rPr>
          <w:b/>
          <w:spacing w:val="-5"/>
          <w:sz w:val="24"/>
        </w:rPr>
        <w:t xml:space="preserve"> </w:t>
      </w:r>
      <w:r>
        <w:rPr>
          <w:b/>
          <w:sz w:val="24"/>
        </w:rPr>
        <w:t>КТІЖБ инспекторы және жоғарғы 8-11</w:t>
      </w:r>
      <w:r>
        <w:rPr>
          <w:sz w:val="24"/>
        </w:rPr>
        <w:t xml:space="preserve"> </w:t>
      </w:r>
      <w:r>
        <w:rPr>
          <w:b/>
          <w:sz w:val="24"/>
        </w:rPr>
        <w:t>сыныптар аралығындағы оқушылармен</w:t>
      </w:r>
      <w:r>
        <w:rPr>
          <w:b/>
          <w:spacing w:val="40"/>
          <w:sz w:val="24"/>
        </w:rPr>
        <w:t xml:space="preserve"> </w:t>
      </w:r>
      <w:r>
        <w:rPr>
          <w:b/>
          <w:sz w:val="24"/>
        </w:rPr>
        <w:t>бірге өткізілген жиналысының ХАТТАМАСЫ</w:t>
      </w:r>
    </w:p>
    <w:p w14:paraId="4A7F0876" w14:textId="77777777" w:rsidR="0062149B" w:rsidRDefault="0062149B">
      <w:pPr>
        <w:pStyle w:val="a3"/>
        <w:spacing w:before="1"/>
        <w:ind w:left="0"/>
        <w:rPr>
          <w:b/>
        </w:rPr>
      </w:pPr>
    </w:p>
    <w:p w14:paraId="06746F23" w14:textId="77777777" w:rsidR="0062149B" w:rsidRDefault="00000000">
      <w:pPr>
        <w:spacing w:line="229" w:lineRule="exact"/>
        <w:ind w:left="2"/>
        <w:jc w:val="both"/>
        <w:rPr>
          <w:b/>
          <w:sz w:val="20"/>
        </w:rPr>
      </w:pPr>
      <w:r>
        <w:rPr>
          <w:b/>
          <w:sz w:val="20"/>
        </w:rPr>
        <w:t>Өткізілген</w:t>
      </w:r>
      <w:r>
        <w:rPr>
          <w:b/>
          <w:spacing w:val="-6"/>
          <w:sz w:val="20"/>
        </w:rPr>
        <w:t xml:space="preserve"> </w:t>
      </w:r>
      <w:r>
        <w:rPr>
          <w:b/>
          <w:sz w:val="20"/>
        </w:rPr>
        <w:t>күні</w:t>
      </w:r>
      <w:r>
        <w:rPr>
          <w:b/>
          <w:spacing w:val="-5"/>
          <w:sz w:val="20"/>
        </w:rPr>
        <w:t xml:space="preserve"> </w:t>
      </w:r>
      <w:r>
        <w:rPr>
          <w:b/>
          <w:sz w:val="20"/>
        </w:rPr>
        <w:t>:</w:t>
      </w:r>
      <w:r>
        <w:rPr>
          <w:b/>
          <w:spacing w:val="-3"/>
          <w:sz w:val="20"/>
        </w:rPr>
        <w:t xml:space="preserve"> </w:t>
      </w:r>
      <w:r>
        <w:rPr>
          <w:b/>
          <w:spacing w:val="-2"/>
          <w:sz w:val="20"/>
        </w:rPr>
        <w:t>22.01.2024ж</w:t>
      </w:r>
    </w:p>
    <w:p w14:paraId="3BD84424" w14:textId="1C31784C" w:rsidR="0062149B" w:rsidRDefault="00000000">
      <w:pPr>
        <w:tabs>
          <w:tab w:val="left" w:pos="7705"/>
        </w:tabs>
        <w:spacing w:line="229" w:lineRule="exact"/>
        <w:ind w:left="2"/>
        <w:jc w:val="both"/>
        <w:rPr>
          <w:b/>
          <w:sz w:val="20"/>
        </w:rPr>
      </w:pPr>
      <w:r>
        <w:rPr>
          <w:b/>
          <w:sz w:val="20"/>
        </w:rPr>
        <w:t>Қатысқандар:</w:t>
      </w:r>
      <w:r>
        <w:rPr>
          <w:b/>
          <w:spacing w:val="64"/>
          <w:w w:val="150"/>
          <w:sz w:val="20"/>
        </w:rPr>
        <w:t xml:space="preserve"> </w:t>
      </w:r>
      <w:r>
        <w:rPr>
          <w:b/>
          <w:spacing w:val="-5"/>
          <w:sz w:val="20"/>
        </w:rPr>
        <w:t>104</w:t>
      </w:r>
      <w:r>
        <w:rPr>
          <w:b/>
          <w:sz w:val="20"/>
        </w:rPr>
        <w:tab/>
        <w:t>А</w:t>
      </w:r>
      <w:r w:rsidR="00891995">
        <w:rPr>
          <w:b/>
          <w:sz w:val="20"/>
        </w:rPr>
        <w:t>бай</w:t>
      </w:r>
      <w:r>
        <w:rPr>
          <w:b/>
          <w:spacing w:val="-10"/>
          <w:sz w:val="20"/>
        </w:rPr>
        <w:t xml:space="preserve"> </w:t>
      </w:r>
      <w:r>
        <w:rPr>
          <w:b/>
          <w:spacing w:val="-2"/>
          <w:sz w:val="20"/>
        </w:rPr>
        <w:t>ауылы</w:t>
      </w:r>
    </w:p>
    <w:p w14:paraId="72BAFC48" w14:textId="77777777" w:rsidR="0062149B" w:rsidRDefault="00000000">
      <w:pPr>
        <w:spacing w:line="275" w:lineRule="exact"/>
        <w:ind w:left="8" w:right="141"/>
        <w:jc w:val="center"/>
        <w:rPr>
          <w:b/>
          <w:sz w:val="24"/>
        </w:rPr>
      </w:pPr>
      <w:r>
        <w:rPr>
          <w:b/>
          <w:sz w:val="24"/>
        </w:rPr>
        <w:t>Күн</w:t>
      </w:r>
      <w:r>
        <w:rPr>
          <w:b/>
          <w:spacing w:val="-2"/>
          <w:sz w:val="24"/>
        </w:rPr>
        <w:t xml:space="preserve"> тәртібі:</w:t>
      </w:r>
    </w:p>
    <w:p w14:paraId="0A6D42E1" w14:textId="77777777" w:rsidR="0062149B" w:rsidRDefault="0062149B">
      <w:pPr>
        <w:pStyle w:val="a3"/>
        <w:ind w:left="0"/>
        <w:rPr>
          <w:b/>
        </w:rPr>
      </w:pPr>
    </w:p>
    <w:p w14:paraId="1CAB7ACC" w14:textId="799313F9" w:rsidR="0062149B" w:rsidRDefault="00000000">
      <w:pPr>
        <w:pStyle w:val="a5"/>
        <w:numPr>
          <w:ilvl w:val="0"/>
          <w:numId w:val="2"/>
        </w:numPr>
        <w:tabs>
          <w:tab w:val="left" w:pos="361"/>
        </w:tabs>
        <w:ind w:hanging="359"/>
        <w:rPr>
          <w:b/>
          <w:sz w:val="24"/>
        </w:rPr>
      </w:pPr>
      <w:r>
        <w:rPr>
          <w:b/>
          <w:sz w:val="24"/>
        </w:rPr>
        <w:t>Жиналысқа</w:t>
      </w:r>
      <w:r>
        <w:rPr>
          <w:b/>
          <w:spacing w:val="-4"/>
          <w:sz w:val="24"/>
        </w:rPr>
        <w:t xml:space="preserve"> </w:t>
      </w:r>
      <w:r>
        <w:rPr>
          <w:b/>
          <w:sz w:val="24"/>
        </w:rPr>
        <w:t>келген</w:t>
      </w:r>
      <w:r>
        <w:rPr>
          <w:b/>
          <w:spacing w:val="-3"/>
          <w:sz w:val="24"/>
        </w:rPr>
        <w:t xml:space="preserve"> </w:t>
      </w:r>
      <w:r>
        <w:rPr>
          <w:b/>
          <w:sz w:val="24"/>
        </w:rPr>
        <w:t>қонақтарды</w:t>
      </w:r>
      <w:r>
        <w:rPr>
          <w:b/>
          <w:spacing w:val="-3"/>
          <w:sz w:val="24"/>
        </w:rPr>
        <w:t xml:space="preserve"> </w:t>
      </w:r>
      <w:r>
        <w:rPr>
          <w:b/>
          <w:sz w:val="24"/>
        </w:rPr>
        <w:t>таныстыру</w:t>
      </w:r>
      <w:r>
        <w:rPr>
          <w:b/>
          <w:spacing w:val="-4"/>
          <w:sz w:val="24"/>
        </w:rPr>
        <w:t xml:space="preserve"> </w:t>
      </w:r>
      <w:r>
        <w:rPr>
          <w:b/>
          <w:sz w:val="24"/>
        </w:rPr>
        <w:t>(ДТЖЖО</w:t>
      </w:r>
      <w:r>
        <w:rPr>
          <w:b/>
          <w:spacing w:val="-3"/>
          <w:sz w:val="24"/>
        </w:rPr>
        <w:t xml:space="preserve"> </w:t>
      </w:r>
      <w:proofErr w:type="spellStart"/>
      <w:r w:rsidR="00891995">
        <w:rPr>
          <w:b/>
          <w:spacing w:val="-3"/>
          <w:sz w:val="24"/>
        </w:rPr>
        <w:t>А.Тилеуова</w:t>
      </w:r>
      <w:proofErr w:type="spellEnd"/>
      <w:r>
        <w:rPr>
          <w:b/>
          <w:spacing w:val="-5"/>
          <w:sz w:val="24"/>
        </w:rPr>
        <w:t>)</w:t>
      </w:r>
    </w:p>
    <w:p w14:paraId="79929B67" w14:textId="15FA5D0D" w:rsidR="0062149B" w:rsidRDefault="00000000">
      <w:pPr>
        <w:pStyle w:val="a5"/>
        <w:numPr>
          <w:ilvl w:val="0"/>
          <w:numId w:val="2"/>
        </w:numPr>
        <w:tabs>
          <w:tab w:val="left" w:pos="302"/>
        </w:tabs>
        <w:ind w:left="302" w:right="359" w:hanging="300"/>
        <w:rPr>
          <w:b/>
          <w:sz w:val="24"/>
        </w:rPr>
      </w:pPr>
      <w:r>
        <w:rPr>
          <w:b/>
          <w:sz w:val="24"/>
        </w:rPr>
        <w:t>«</w:t>
      </w:r>
      <w:proofErr w:type="spellStart"/>
      <w:r>
        <w:rPr>
          <w:b/>
          <w:sz w:val="24"/>
        </w:rPr>
        <w:t>Трамадол</w:t>
      </w:r>
      <w:proofErr w:type="spellEnd"/>
      <w:r>
        <w:rPr>
          <w:b/>
          <w:sz w:val="24"/>
        </w:rPr>
        <w:t>»</w:t>
      </w:r>
      <w:r>
        <w:rPr>
          <w:b/>
          <w:spacing w:val="-4"/>
          <w:sz w:val="24"/>
        </w:rPr>
        <w:t xml:space="preserve"> </w:t>
      </w:r>
      <w:r>
        <w:rPr>
          <w:b/>
          <w:sz w:val="24"/>
        </w:rPr>
        <w:t>-</w:t>
      </w:r>
      <w:r>
        <w:rPr>
          <w:spacing w:val="-4"/>
          <w:sz w:val="24"/>
        </w:rPr>
        <w:t xml:space="preserve"> </w:t>
      </w:r>
      <w:r>
        <w:rPr>
          <w:b/>
          <w:sz w:val="24"/>
        </w:rPr>
        <w:t>жастар</w:t>
      </w:r>
      <w:r>
        <w:rPr>
          <w:b/>
          <w:spacing w:val="-4"/>
          <w:sz w:val="24"/>
        </w:rPr>
        <w:t xml:space="preserve"> </w:t>
      </w:r>
      <w:r>
        <w:rPr>
          <w:b/>
          <w:sz w:val="24"/>
        </w:rPr>
        <w:t>есірткісі</w:t>
      </w:r>
      <w:r>
        <w:rPr>
          <w:b/>
          <w:spacing w:val="-4"/>
          <w:sz w:val="24"/>
        </w:rPr>
        <w:t xml:space="preserve"> </w:t>
      </w:r>
      <w:r>
        <w:rPr>
          <w:b/>
          <w:sz w:val="24"/>
        </w:rPr>
        <w:t>тақырыбында</w:t>
      </w:r>
      <w:r>
        <w:rPr>
          <w:b/>
          <w:spacing w:val="-3"/>
          <w:sz w:val="24"/>
        </w:rPr>
        <w:t xml:space="preserve"> </w:t>
      </w:r>
      <w:r>
        <w:rPr>
          <w:b/>
          <w:sz w:val="24"/>
        </w:rPr>
        <w:t>баяндамашы</w:t>
      </w:r>
      <w:r>
        <w:rPr>
          <w:b/>
          <w:spacing w:val="40"/>
          <w:sz w:val="24"/>
        </w:rPr>
        <w:t xml:space="preserve"> </w:t>
      </w:r>
      <w:r>
        <w:rPr>
          <w:b/>
          <w:sz w:val="24"/>
        </w:rPr>
        <w:t>(АПБ</w:t>
      </w:r>
      <w:r>
        <w:rPr>
          <w:b/>
          <w:spacing w:val="-4"/>
          <w:sz w:val="24"/>
        </w:rPr>
        <w:t xml:space="preserve"> </w:t>
      </w:r>
      <w:r>
        <w:rPr>
          <w:b/>
          <w:sz w:val="24"/>
        </w:rPr>
        <w:t>ЖПҚ</w:t>
      </w:r>
      <w:r>
        <w:rPr>
          <w:b/>
          <w:spacing w:val="-3"/>
          <w:sz w:val="24"/>
        </w:rPr>
        <w:t xml:space="preserve"> </w:t>
      </w:r>
      <w:r>
        <w:rPr>
          <w:b/>
          <w:sz w:val="24"/>
        </w:rPr>
        <w:t>ЮПТ</w:t>
      </w:r>
      <w:r>
        <w:rPr>
          <w:b/>
          <w:spacing w:val="-4"/>
          <w:sz w:val="24"/>
        </w:rPr>
        <w:t xml:space="preserve"> </w:t>
      </w:r>
      <w:r>
        <w:rPr>
          <w:b/>
          <w:sz w:val="24"/>
        </w:rPr>
        <w:t xml:space="preserve">аға инспекторы , полиция майоры </w:t>
      </w:r>
      <w:proofErr w:type="spellStart"/>
      <w:r w:rsidR="00891995">
        <w:rPr>
          <w:b/>
          <w:sz w:val="24"/>
        </w:rPr>
        <w:t>Т.Садырбаев</w:t>
      </w:r>
      <w:proofErr w:type="spellEnd"/>
      <w:r>
        <w:rPr>
          <w:b/>
          <w:sz w:val="24"/>
        </w:rPr>
        <w:t>)</w:t>
      </w:r>
    </w:p>
    <w:p w14:paraId="0860C092" w14:textId="629DC392" w:rsidR="0062149B" w:rsidRDefault="00000000">
      <w:pPr>
        <w:pStyle w:val="a5"/>
        <w:numPr>
          <w:ilvl w:val="0"/>
          <w:numId w:val="2"/>
        </w:numPr>
        <w:tabs>
          <w:tab w:val="left" w:pos="301"/>
        </w:tabs>
        <w:ind w:left="301" w:hanging="299"/>
        <w:rPr>
          <w:b/>
          <w:sz w:val="24"/>
        </w:rPr>
      </w:pPr>
      <w:r>
        <w:rPr>
          <w:b/>
          <w:sz w:val="24"/>
        </w:rPr>
        <w:t>Басқада</w:t>
      </w:r>
      <w:r>
        <w:rPr>
          <w:b/>
          <w:spacing w:val="-5"/>
          <w:sz w:val="24"/>
        </w:rPr>
        <w:t xml:space="preserve"> </w:t>
      </w:r>
      <w:r>
        <w:rPr>
          <w:b/>
          <w:sz w:val="24"/>
        </w:rPr>
        <w:t>мәселелер</w:t>
      </w:r>
      <w:r>
        <w:rPr>
          <w:b/>
          <w:spacing w:val="-2"/>
          <w:sz w:val="24"/>
        </w:rPr>
        <w:t xml:space="preserve"> </w:t>
      </w:r>
      <w:r>
        <w:rPr>
          <w:b/>
          <w:sz w:val="24"/>
        </w:rPr>
        <w:t>бойынша</w:t>
      </w:r>
      <w:r>
        <w:rPr>
          <w:b/>
          <w:spacing w:val="-3"/>
          <w:sz w:val="24"/>
        </w:rPr>
        <w:t xml:space="preserve"> </w:t>
      </w:r>
      <w:r>
        <w:rPr>
          <w:b/>
          <w:sz w:val="24"/>
        </w:rPr>
        <w:t>.</w:t>
      </w:r>
      <w:r>
        <w:rPr>
          <w:b/>
          <w:spacing w:val="-2"/>
          <w:sz w:val="24"/>
        </w:rPr>
        <w:t xml:space="preserve"> </w:t>
      </w:r>
      <w:r>
        <w:rPr>
          <w:b/>
          <w:sz w:val="24"/>
        </w:rPr>
        <w:t>(ДТЖЖО</w:t>
      </w:r>
      <w:r>
        <w:rPr>
          <w:b/>
          <w:spacing w:val="-3"/>
          <w:sz w:val="24"/>
        </w:rPr>
        <w:t xml:space="preserve"> </w:t>
      </w:r>
      <w:proofErr w:type="spellStart"/>
      <w:r w:rsidR="00891995">
        <w:rPr>
          <w:b/>
          <w:sz w:val="24"/>
        </w:rPr>
        <w:t>Б.Бухарбаев</w:t>
      </w:r>
      <w:proofErr w:type="spellEnd"/>
      <w:r>
        <w:rPr>
          <w:b/>
          <w:spacing w:val="-5"/>
          <w:sz w:val="24"/>
        </w:rPr>
        <w:t>)</w:t>
      </w:r>
    </w:p>
    <w:p w14:paraId="02C86826" w14:textId="77777777" w:rsidR="0062149B" w:rsidRDefault="0062149B">
      <w:pPr>
        <w:pStyle w:val="a3"/>
        <w:ind w:left="0"/>
        <w:rPr>
          <w:b/>
        </w:rPr>
      </w:pPr>
    </w:p>
    <w:p w14:paraId="5D503BBD" w14:textId="77777777" w:rsidR="0062149B" w:rsidRDefault="00000000">
      <w:pPr>
        <w:ind w:left="361"/>
        <w:rPr>
          <w:b/>
          <w:sz w:val="24"/>
        </w:rPr>
      </w:pPr>
      <w:r>
        <w:rPr>
          <w:b/>
          <w:spacing w:val="-2"/>
          <w:sz w:val="24"/>
        </w:rPr>
        <w:t>Тыңдалды:</w:t>
      </w:r>
    </w:p>
    <w:p w14:paraId="6A10BBDE" w14:textId="683122F1" w:rsidR="0062149B" w:rsidRDefault="00000000">
      <w:pPr>
        <w:pStyle w:val="a3"/>
        <w:tabs>
          <w:tab w:val="left" w:pos="2610"/>
          <w:tab w:val="left" w:pos="4372"/>
          <w:tab w:val="left" w:pos="6299"/>
          <w:tab w:val="left" w:pos="8560"/>
        </w:tabs>
        <w:spacing w:before="1"/>
        <w:ind w:right="134" w:firstLine="359"/>
        <w:jc w:val="both"/>
      </w:pPr>
      <w:r>
        <w:t xml:space="preserve">Келес аудандық полиция бөлімінің ЖПҚ ЮПТ аға инспекторы полиция майоры </w:t>
      </w:r>
      <w:proofErr w:type="spellStart"/>
      <w:r>
        <w:t>Қоштаев</w:t>
      </w:r>
      <w:proofErr w:type="spellEnd"/>
      <w:r>
        <w:t xml:space="preserve"> </w:t>
      </w:r>
      <w:proofErr w:type="spellStart"/>
      <w:r>
        <w:t>Тойлыбай</w:t>
      </w:r>
      <w:proofErr w:type="spellEnd"/>
      <w:r>
        <w:t xml:space="preserve"> мектептің бірлескен тәрбие жоспарына сәйкес </w:t>
      </w:r>
      <w:r>
        <w:rPr>
          <w:b/>
        </w:rPr>
        <w:t>«</w:t>
      </w:r>
      <w:proofErr w:type="spellStart"/>
      <w:r>
        <w:rPr>
          <w:b/>
        </w:rPr>
        <w:t>Трамадол</w:t>
      </w:r>
      <w:proofErr w:type="spellEnd"/>
      <w:r>
        <w:rPr>
          <w:b/>
        </w:rPr>
        <w:t xml:space="preserve">» </w:t>
      </w:r>
      <w:r>
        <w:t>- жастар есірткісі тақырыбында сөз бастады. Қазіргі кезде қоғамда және соның ішінде жастар арасында</w:t>
      </w:r>
      <w:r>
        <w:rPr>
          <w:spacing w:val="40"/>
        </w:rPr>
        <w:t xml:space="preserve"> </w:t>
      </w:r>
      <w:r>
        <w:t>есірткілі «</w:t>
      </w:r>
      <w:proofErr w:type="spellStart"/>
      <w:r>
        <w:t>Трамадол</w:t>
      </w:r>
      <w:proofErr w:type="spellEnd"/>
      <w:r>
        <w:t xml:space="preserve">» </w:t>
      </w:r>
      <w:proofErr w:type="spellStart"/>
      <w:r>
        <w:t>анальгетигін</w:t>
      </w:r>
      <w:proofErr w:type="spellEnd"/>
      <w:r>
        <w:t xml:space="preserve"> қолдануға әуестік белең алып бара жатқандығын айтты. «Жастар қазіргі кезде рахат сезіміне бөлену үшін бұл препаратты кеңінен қолданады. Бұл есірткілік зат, яғни нашақорлықтың бір түрі дегеніміз.</w:t>
      </w:r>
      <w:r>
        <w:rPr>
          <w:spacing w:val="40"/>
        </w:rPr>
        <w:t xml:space="preserve"> </w:t>
      </w:r>
      <w:r>
        <w:t xml:space="preserve">Бұл затты қолданудың көптеген себептері бар. Кейбіреулері сіздің қоршаған ортаңыз бен өмірлік тәжірибеңізге байланысты, мысалы есірткі қолданатын достарыңыз бар. Басқалары генетикалық. Препаратты қабылдаған кезде белгілі бір генетикалық факторлар </w:t>
      </w:r>
      <w:r>
        <w:rPr>
          <w:spacing w:val="-2"/>
        </w:rPr>
        <w:t>тәуелділіктің</w:t>
      </w:r>
      <w:r w:rsidR="00891995">
        <w:t xml:space="preserve"> </w:t>
      </w:r>
      <w:r>
        <w:rPr>
          <w:spacing w:val="-4"/>
        </w:rPr>
        <w:t>даму</w:t>
      </w:r>
      <w:r w:rsidR="00891995">
        <w:t xml:space="preserve"> </w:t>
      </w:r>
      <w:r>
        <w:rPr>
          <w:spacing w:val="-2"/>
        </w:rPr>
        <w:t>қаупін</w:t>
      </w:r>
      <w:r>
        <w:tab/>
      </w:r>
      <w:r w:rsidR="00891995">
        <w:t xml:space="preserve"> </w:t>
      </w:r>
      <w:r>
        <w:rPr>
          <w:spacing w:val="-2"/>
        </w:rPr>
        <w:t>арттыруы</w:t>
      </w:r>
      <w:r w:rsidR="00891995">
        <w:t xml:space="preserve"> </w:t>
      </w:r>
      <w:r>
        <w:rPr>
          <w:spacing w:val="-2"/>
        </w:rPr>
        <w:t xml:space="preserve">мүмкін. </w:t>
      </w:r>
      <w:proofErr w:type="spellStart"/>
      <w:r>
        <w:t>Трамадолды</w:t>
      </w:r>
      <w:proofErr w:type="spellEnd"/>
      <w:r>
        <w:rPr>
          <w:spacing w:val="40"/>
        </w:rPr>
        <w:t xml:space="preserve"> </w:t>
      </w:r>
      <w:r>
        <w:t xml:space="preserve">үнемі қолдану сіздің ми химияңызды өзгертеді, бұл сізге рахат сезінуге әсер етеді. Бұл сіз бастағаннан кейін есірткіні қолдануды тоқтату қиынға соғуы мүмкін. Қолданушы </w:t>
      </w:r>
      <w:proofErr w:type="spellStart"/>
      <w:r>
        <w:t>масаюға</w:t>
      </w:r>
      <w:proofErr w:type="spellEnd"/>
      <w:r>
        <w:t xml:space="preserve"> қол жеткізу үшін бірден 10 және одан да көп мөлшерде қабылдайды. Мұндай дозада ол есінен танып, қалшылдап, аузынан көбігі шығатын қояншық ауруына ұқсайтын ұстама ауруын туғызуы мүмкін. Препаратқа тәуелділігі артып кеткен жасөспірімдер мен бозбалалар үйлерінен заттарды ұрлап, туысқандарына өтірік айтып, сабақтарынан қала бастайды. Ақыр аяғында бұған себеп – препаратты қолдану екендігі анықталады.</w:t>
      </w:r>
      <w:r>
        <w:rPr>
          <w:spacing w:val="80"/>
        </w:rPr>
        <w:t xml:space="preserve"> </w:t>
      </w:r>
      <w:proofErr w:type="spellStart"/>
      <w:r>
        <w:t>Трамадол</w:t>
      </w:r>
      <w:proofErr w:type="spellEnd"/>
      <w:r>
        <w:t xml:space="preserve">— есірткілі </w:t>
      </w:r>
      <w:proofErr w:type="spellStart"/>
      <w:r>
        <w:t>анальгетик</w:t>
      </w:r>
      <w:proofErr w:type="spellEnd"/>
      <w:r>
        <w:t xml:space="preserve">, апиынды рецепторлардың </w:t>
      </w:r>
      <w:proofErr w:type="spellStart"/>
      <w:r>
        <w:t>агонистік</w:t>
      </w:r>
      <w:proofErr w:type="spellEnd"/>
      <w:r>
        <w:t xml:space="preserve"> тобына жатады. Күшті </w:t>
      </w:r>
      <w:proofErr w:type="spellStart"/>
      <w:r>
        <w:t>анальгетикалық</w:t>
      </w:r>
      <w:proofErr w:type="spellEnd"/>
      <w:r>
        <w:t xml:space="preserve"> белсенділікке ие, жылдам және ұзақ әсер береді. Белсенділігі бойынша бірдей мөлшерде (тиісінше үлкен мөлшерде қолданылады) </w:t>
      </w:r>
      <w:proofErr w:type="spellStart"/>
      <w:r>
        <w:t>морфиннен</w:t>
      </w:r>
      <w:proofErr w:type="spellEnd"/>
      <w:r>
        <w:t xml:space="preserve"> кейінгі орында. Ішке егу кезінде тиімді әсер береді және </w:t>
      </w:r>
      <w:proofErr w:type="spellStart"/>
      <w:r>
        <w:t>парентеральды</w:t>
      </w:r>
      <w:proofErr w:type="spellEnd"/>
      <w:r>
        <w:t>.</w:t>
      </w:r>
    </w:p>
    <w:p w14:paraId="1F042E4F" w14:textId="77777777" w:rsidR="0062149B" w:rsidRDefault="00000000">
      <w:pPr>
        <w:spacing w:before="1"/>
        <w:ind w:left="2"/>
        <w:jc w:val="both"/>
        <w:rPr>
          <w:b/>
          <w:sz w:val="24"/>
        </w:rPr>
      </w:pPr>
      <w:r>
        <w:rPr>
          <w:b/>
          <w:sz w:val="24"/>
        </w:rPr>
        <w:t>Жанама</w:t>
      </w:r>
      <w:r>
        <w:rPr>
          <w:b/>
          <w:spacing w:val="-2"/>
          <w:sz w:val="24"/>
        </w:rPr>
        <w:t xml:space="preserve"> әсерлері;</w:t>
      </w:r>
    </w:p>
    <w:p w14:paraId="7E714D6F" w14:textId="77777777" w:rsidR="0062149B" w:rsidRDefault="00000000">
      <w:pPr>
        <w:pStyle w:val="a3"/>
        <w:ind w:right="137"/>
        <w:jc w:val="both"/>
      </w:pPr>
      <w:r>
        <w:t xml:space="preserve">Нерв жүйесіне әсер етеді. Қатты тер бөлінуі, бас айналу, бас ауруы, әлсіздік, қатты шаршау, орталық нерв жүйесінің қарама-қайшы әсері (ашушаңдық, тағатсыздану, мазасыздық, бұлшық еттің құрысуы, масайрау, эмоционалды тұрақсыздық, елестеушілік), ұйқы басу, ұйқының бұзылуы, сананың шатасуы, қозғалыстың бұзылуы, орталық </w:t>
      </w:r>
      <w:proofErr w:type="spellStart"/>
      <w:r>
        <w:t>генездің</w:t>
      </w:r>
      <w:proofErr w:type="spellEnd"/>
      <w:r>
        <w:t xml:space="preserve"> түйілуі (көп мөлшерде тамырға шаншыған кезде немесе бір уақытта қатар </w:t>
      </w:r>
      <w:proofErr w:type="spellStart"/>
      <w:r>
        <w:t>антипсихотикалық</w:t>
      </w:r>
      <w:proofErr w:type="spellEnd"/>
      <w:r>
        <w:t xml:space="preserve"> дәрілік құралдарды (</w:t>
      </w:r>
      <w:proofErr w:type="spellStart"/>
      <w:r>
        <w:t>нейролептиктерді</w:t>
      </w:r>
      <w:proofErr w:type="spellEnd"/>
      <w:r>
        <w:t xml:space="preserve">) тағайындағанда), күйзеліс, ұмытшақтық, когнитивтік қызметтің бұзылуы, </w:t>
      </w:r>
      <w:proofErr w:type="spellStart"/>
      <w:r>
        <w:t>парестезия</w:t>
      </w:r>
      <w:proofErr w:type="spellEnd"/>
      <w:r>
        <w:t>, жүрістің теңселуі.</w:t>
      </w:r>
    </w:p>
    <w:p w14:paraId="5BB49921" w14:textId="77777777" w:rsidR="0062149B" w:rsidRDefault="00000000">
      <w:pPr>
        <w:pStyle w:val="a3"/>
        <w:spacing w:before="1"/>
        <w:ind w:right="137"/>
        <w:jc w:val="both"/>
      </w:pPr>
      <w:r>
        <w:t>Ұзақ қолданған кезде дәріге тәуелділік орын алады. Күрт тоқтатқанда – «бас тарту» синдромы пайда болады.</w:t>
      </w:r>
    </w:p>
    <w:p w14:paraId="3A635FEE" w14:textId="77777777" w:rsidR="0062149B" w:rsidRDefault="00000000">
      <w:pPr>
        <w:ind w:left="2"/>
        <w:jc w:val="both"/>
        <w:rPr>
          <w:b/>
          <w:sz w:val="24"/>
        </w:rPr>
      </w:pPr>
      <w:r>
        <w:rPr>
          <w:b/>
          <w:sz w:val="24"/>
        </w:rPr>
        <w:t>Есірткілік</w:t>
      </w:r>
      <w:r>
        <w:rPr>
          <w:b/>
          <w:spacing w:val="-4"/>
          <w:sz w:val="24"/>
        </w:rPr>
        <w:t xml:space="preserve"> </w:t>
      </w:r>
      <w:r>
        <w:rPr>
          <w:b/>
          <w:spacing w:val="-2"/>
          <w:sz w:val="24"/>
        </w:rPr>
        <w:t>қасиеті;</w:t>
      </w:r>
    </w:p>
    <w:p w14:paraId="1163F83E" w14:textId="77777777" w:rsidR="0062149B" w:rsidRDefault="00000000">
      <w:pPr>
        <w:pStyle w:val="a3"/>
        <w:ind w:right="142"/>
        <w:jc w:val="both"/>
      </w:pPr>
      <w:r>
        <w:t>Препараттың ұсынылатын мөлшерінен сәл артық қолданғанның өзінде бастау алатын тәуелділік пен есірткіге тәуелділік проблемалары, айқын есірткілік масаю орын алатындықтан бірқатар елдерде, мәселен, Украина мен Белоруссияда бұл дәрмек ресми түрде есірткі деп танылған.</w:t>
      </w:r>
    </w:p>
    <w:p w14:paraId="433720A4" w14:textId="77777777" w:rsidR="0062149B" w:rsidRDefault="00000000">
      <w:pPr>
        <w:pStyle w:val="a3"/>
        <w:ind w:right="135"/>
        <w:jc w:val="both"/>
      </w:pPr>
      <w:proofErr w:type="spellStart"/>
      <w:r>
        <w:t>Баянат</w:t>
      </w:r>
      <w:proofErr w:type="spellEnd"/>
      <w:r>
        <w:t xml:space="preserve"> барысында оқушыларға, жиынға қатысушыларға қазіргі кезде рейдтік іс-шара жүріп</w:t>
      </w:r>
      <w:r>
        <w:rPr>
          <w:spacing w:val="58"/>
          <w:w w:val="150"/>
        </w:rPr>
        <w:t xml:space="preserve"> </w:t>
      </w:r>
      <w:r>
        <w:t>жатқаны</w:t>
      </w:r>
      <w:r>
        <w:rPr>
          <w:spacing w:val="61"/>
          <w:w w:val="150"/>
        </w:rPr>
        <w:t xml:space="preserve"> </w:t>
      </w:r>
      <w:r>
        <w:t>жайлы,</w:t>
      </w:r>
      <w:r>
        <w:rPr>
          <w:spacing w:val="59"/>
          <w:w w:val="150"/>
        </w:rPr>
        <w:t xml:space="preserve"> </w:t>
      </w:r>
      <w:r>
        <w:t>олардың</w:t>
      </w:r>
      <w:r>
        <w:rPr>
          <w:spacing w:val="61"/>
          <w:w w:val="150"/>
        </w:rPr>
        <w:t xml:space="preserve"> </w:t>
      </w:r>
      <w:r>
        <w:t>түрлері</w:t>
      </w:r>
      <w:r>
        <w:rPr>
          <w:spacing w:val="57"/>
          <w:w w:val="150"/>
        </w:rPr>
        <w:t xml:space="preserve"> </w:t>
      </w:r>
      <w:r>
        <w:t>жайлы,</w:t>
      </w:r>
      <w:r>
        <w:rPr>
          <w:spacing w:val="62"/>
          <w:w w:val="150"/>
        </w:rPr>
        <w:t xml:space="preserve"> </w:t>
      </w:r>
      <w:r>
        <w:t>болып</w:t>
      </w:r>
      <w:r>
        <w:rPr>
          <w:spacing w:val="61"/>
          <w:w w:val="150"/>
        </w:rPr>
        <w:t xml:space="preserve"> </w:t>
      </w:r>
      <w:r>
        <w:t>жатқан</w:t>
      </w:r>
      <w:r>
        <w:rPr>
          <w:spacing w:val="59"/>
          <w:w w:val="150"/>
        </w:rPr>
        <w:t xml:space="preserve"> </w:t>
      </w:r>
      <w:r>
        <w:t>оқиғалардың</w:t>
      </w:r>
      <w:r>
        <w:rPr>
          <w:spacing w:val="62"/>
          <w:w w:val="150"/>
        </w:rPr>
        <w:t xml:space="preserve"> </w:t>
      </w:r>
      <w:r>
        <w:rPr>
          <w:spacing w:val="-2"/>
        </w:rPr>
        <w:t>негізгі</w:t>
      </w:r>
    </w:p>
    <w:p w14:paraId="34EBFD4F" w14:textId="77777777" w:rsidR="0062149B" w:rsidRDefault="0062149B">
      <w:pPr>
        <w:pStyle w:val="a3"/>
        <w:jc w:val="both"/>
        <w:sectPr w:rsidR="0062149B">
          <w:type w:val="continuous"/>
          <w:pgSz w:w="11910" w:h="16840"/>
          <w:pgMar w:top="460" w:right="708" w:bottom="280" w:left="1700" w:header="720" w:footer="720" w:gutter="0"/>
          <w:cols w:space="720"/>
        </w:sectPr>
      </w:pPr>
    </w:p>
    <w:p w14:paraId="5C618F59" w14:textId="77777777" w:rsidR="0062149B" w:rsidRDefault="00000000">
      <w:pPr>
        <w:pStyle w:val="a3"/>
        <w:spacing w:before="61"/>
        <w:ind w:right="137"/>
        <w:jc w:val="both"/>
      </w:pPr>
      <w:r>
        <w:lastRenderedPageBreak/>
        <w:t>мақсаттары жайлы айтып өтті. Бірінші қадам - тәуелділікке қатысты кез-келген қате түсініктерді білу. Есіңізде болсын, есірткі қабылдау мидың құрылымы мен химиясын уақыт өте келе өзгертеді, сондықтан есірткіні қолдануды тоқтату қиынға соғатындығын айта келе баяндамасын аяқтады.</w:t>
      </w:r>
    </w:p>
    <w:p w14:paraId="25C52665" w14:textId="77777777" w:rsidR="0062149B" w:rsidRDefault="0062149B">
      <w:pPr>
        <w:pStyle w:val="a3"/>
        <w:ind w:left="0"/>
      </w:pPr>
    </w:p>
    <w:p w14:paraId="175EBB19" w14:textId="77777777" w:rsidR="0062149B" w:rsidRDefault="0062149B">
      <w:pPr>
        <w:pStyle w:val="a3"/>
        <w:ind w:left="0"/>
      </w:pPr>
    </w:p>
    <w:p w14:paraId="283C6FB9" w14:textId="77777777" w:rsidR="0062149B" w:rsidRDefault="00000000">
      <w:pPr>
        <w:ind w:left="242"/>
        <w:rPr>
          <w:b/>
          <w:sz w:val="24"/>
        </w:rPr>
      </w:pPr>
      <w:r>
        <w:rPr>
          <w:b/>
          <w:spacing w:val="-2"/>
          <w:sz w:val="24"/>
        </w:rPr>
        <w:t>Тыңдалды:</w:t>
      </w:r>
    </w:p>
    <w:p w14:paraId="3196C42E" w14:textId="7254B43A" w:rsidR="0062149B" w:rsidRDefault="00000000">
      <w:pPr>
        <w:pStyle w:val="a3"/>
        <w:ind w:right="134" w:firstLine="239"/>
        <w:jc w:val="both"/>
      </w:pPr>
      <w:r>
        <w:t xml:space="preserve">Мектеп директорының тәрбие жұмысы жөніндегі орынбасары </w:t>
      </w:r>
      <w:proofErr w:type="spellStart"/>
      <w:r w:rsidR="00891995">
        <w:t>Б.Бухарбаев</w:t>
      </w:r>
      <w:proofErr w:type="spellEnd"/>
      <w:r>
        <w:t xml:space="preserve"> </w:t>
      </w:r>
      <w:proofErr w:type="spellStart"/>
      <w:r>
        <w:t>трамадол</w:t>
      </w:r>
      <w:proofErr w:type="spellEnd"/>
      <w:r>
        <w:t xml:space="preserve"> ұзаққа созылатын немесе ұзартылған босатылатын таблеткалар мен капсулаларда шығарылады. Жұтылған кезде оның әсері біртіндеп пайда болып, төрт-алты сағат ішінде шарықтайды. Бұл героин, </w:t>
      </w:r>
      <w:proofErr w:type="spellStart"/>
      <w:r>
        <w:t>кодеин</w:t>
      </w:r>
      <w:proofErr w:type="spellEnd"/>
      <w:r>
        <w:t xml:space="preserve"> немесе </w:t>
      </w:r>
      <w:proofErr w:type="spellStart"/>
      <w:r>
        <w:t>метадон</w:t>
      </w:r>
      <w:proofErr w:type="spellEnd"/>
      <w:r>
        <w:t xml:space="preserve"> сияқты басқа рецепттер мен заңсыз </w:t>
      </w:r>
      <w:proofErr w:type="spellStart"/>
      <w:r>
        <w:t>опиоидтарға</w:t>
      </w:r>
      <w:proofErr w:type="spellEnd"/>
      <w:r>
        <w:t xml:space="preserve"> қарағанда әлсіз. Алайда, бұл тәуелділікке әкелетіндігін айтты. </w:t>
      </w:r>
      <w:proofErr w:type="spellStart"/>
      <w:r>
        <w:t>Трамадол</w:t>
      </w:r>
      <w:proofErr w:type="spellEnd"/>
      <w:r>
        <w:t xml:space="preserve"> - созылмалы ауруды және қатты жарақат алған адамдарға уақытша емдеу үшін қолданылатын синтетикалық </w:t>
      </w:r>
      <w:proofErr w:type="spellStart"/>
      <w:r>
        <w:t>опиоид</w:t>
      </w:r>
      <w:proofErr w:type="spellEnd"/>
      <w:r>
        <w:t>. Сіздің досыңыз немесе жақын адамыңыз сізден нашақорлықты жасыруға тырысуы мүмкін. Мүмкін сіз есірткі немесе басқа нәрсе,</w:t>
      </w:r>
      <w:r>
        <w:rPr>
          <w:spacing w:val="40"/>
        </w:rPr>
        <w:t xml:space="preserve"> </w:t>
      </w:r>
      <w:r>
        <w:t xml:space="preserve">мысалы, қиын жұмыс немесе стресстік өмірді өзгерту сияқты ма деп ойлауыңыз мүмкін, алайда бұл қате түсінік деп түсіндірді. Ал бұл препаратты дәрігердің </w:t>
      </w:r>
      <w:proofErr w:type="spellStart"/>
      <w:r>
        <w:t>рецептісінсіз</w:t>
      </w:r>
      <w:proofErr w:type="spellEnd"/>
      <w:r>
        <w:t xml:space="preserve"> сатуға тиым салынғандығын айтып сөзін аяқтады.</w:t>
      </w:r>
    </w:p>
    <w:p w14:paraId="7FF0E67C" w14:textId="77777777" w:rsidR="0062149B" w:rsidRDefault="00000000">
      <w:pPr>
        <w:spacing w:before="274"/>
        <w:ind w:left="62"/>
        <w:rPr>
          <w:b/>
          <w:sz w:val="24"/>
        </w:rPr>
      </w:pPr>
      <w:r>
        <w:rPr>
          <w:b/>
          <w:spacing w:val="-2"/>
          <w:sz w:val="24"/>
        </w:rPr>
        <w:t>Қаулы:</w:t>
      </w:r>
    </w:p>
    <w:p w14:paraId="57C711B7" w14:textId="77777777" w:rsidR="0062149B" w:rsidRDefault="0062149B">
      <w:pPr>
        <w:pStyle w:val="a3"/>
        <w:ind w:left="0"/>
        <w:rPr>
          <w:b/>
        </w:rPr>
      </w:pPr>
    </w:p>
    <w:p w14:paraId="0AFF7E43" w14:textId="77777777" w:rsidR="0062149B" w:rsidRDefault="00000000">
      <w:pPr>
        <w:pStyle w:val="a5"/>
        <w:numPr>
          <w:ilvl w:val="0"/>
          <w:numId w:val="1"/>
        </w:numPr>
        <w:tabs>
          <w:tab w:val="left" w:pos="481"/>
        </w:tabs>
        <w:spacing w:before="1"/>
        <w:ind w:right="141"/>
        <w:rPr>
          <w:sz w:val="24"/>
        </w:rPr>
      </w:pPr>
      <w:r>
        <w:rPr>
          <w:sz w:val="24"/>
        </w:rPr>
        <w:t>Оқушылар</w:t>
      </w:r>
      <w:r>
        <w:rPr>
          <w:spacing w:val="80"/>
          <w:sz w:val="24"/>
        </w:rPr>
        <w:t xml:space="preserve"> </w:t>
      </w:r>
      <w:r>
        <w:rPr>
          <w:sz w:val="24"/>
        </w:rPr>
        <w:t>мен</w:t>
      </w:r>
      <w:r>
        <w:rPr>
          <w:spacing w:val="80"/>
          <w:sz w:val="24"/>
        </w:rPr>
        <w:t xml:space="preserve"> </w:t>
      </w:r>
      <w:r>
        <w:rPr>
          <w:sz w:val="24"/>
        </w:rPr>
        <w:t>жастар</w:t>
      </w:r>
      <w:r>
        <w:rPr>
          <w:spacing w:val="80"/>
          <w:sz w:val="24"/>
        </w:rPr>
        <w:t xml:space="preserve"> </w:t>
      </w:r>
      <w:r>
        <w:rPr>
          <w:sz w:val="24"/>
        </w:rPr>
        <w:t>арасында</w:t>
      </w:r>
      <w:r>
        <w:rPr>
          <w:spacing w:val="80"/>
          <w:sz w:val="24"/>
        </w:rPr>
        <w:t xml:space="preserve"> </w:t>
      </w:r>
      <w:r>
        <w:rPr>
          <w:sz w:val="24"/>
        </w:rPr>
        <w:t>есірткілі</w:t>
      </w:r>
      <w:r>
        <w:rPr>
          <w:spacing w:val="80"/>
          <w:sz w:val="24"/>
        </w:rPr>
        <w:t xml:space="preserve"> </w:t>
      </w:r>
      <w:r>
        <w:rPr>
          <w:sz w:val="24"/>
        </w:rPr>
        <w:t>«</w:t>
      </w:r>
      <w:proofErr w:type="spellStart"/>
      <w:r>
        <w:rPr>
          <w:sz w:val="24"/>
        </w:rPr>
        <w:t>Трамадол</w:t>
      </w:r>
      <w:proofErr w:type="spellEnd"/>
      <w:r>
        <w:rPr>
          <w:sz w:val="24"/>
        </w:rPr>
        <w:t>»</w:t>
      </w:r>
      <w:r>
        <w:rPr>
          <w:spacing w:val="80"/>
          <w:sz w:val="24"/>
        </w:rPr>
        <w:t xml:space="preserve"> </w:t>
      </w:r>
      <w:proofErr w:type="spellStart"/>
      <w:r>
        <w:rPr>
          <w:sz w:val="24"/>
        </w:rPr>
        <w:t>анальгетигін</w:t>
      </w:r>
      <w:proofErr w:type="spellEnd"/>
      <w:r>
        <w:rPr>
          <w:spacing w:val="80"/>
          <w:sz w:val="24"/>
        </w:rPr>
        <w:t xml:space="preserve"> </w:t>
      </w:r>
      <w:r>
        <w:rPr>
          <w:sz w:val="24"/>
        </w:rPr>
        <w:t>заттарының қолдануының</w:t>
      </w:r>
      <w:r>
        <w:rPr>
          <w:spacing w:val="40"/>
          <w:sz w:val="24"/>
        </w:rPr>
        <w:t xml:space="preserve"> </w:t>
      </w:r>
      <w:r>
        <w:rPr>
          <w:sz w:val="24"/>
        </w:rPr>
        <w:t>алдын-алу мақсатында қосымша жұмыстар жүргізу қадағалансын;</w:t>
      </w:r>
    </w:p>
    <w:p w14:paraId="069B8F95" w14:textId="77777777" w:rsidR="0062149B" w:rsidRDefault="00000000">
      <w:pPr>
        <w:pStyle w:val="a5"/>
        <w:numPr>
          <w:ilvl w:val="0"/>
          <w:numId w:val="1"/>
        </w:numPr>
        <w:tabs>
          <w:tab w:val="left" w:pos="481"/>
        </w:tabs>
        <w:ind w:right="144"/>
        <w:rPr>
          <w:sz w:val="24"/>
        </w:rPr>
      </w:pPr>
      <w:r>
        <w:rPr>
          <w:sz w:val="24"/>
        </w:rPr>
        <w:t>КТІЖБ инспекторлары, ата-аналар және ұстаздар тарапынан оқушылар мен жастарға қадағалау жұмыстары күшейтілсін.</w:t>
      </w:r>
    </w:p>
    <w:p w14:paraId="18E0064C" w14:textId="4FA16E82" w:rsidR="0062149B" w:rsidRDefault="00000000">
      <w:pPr>
        <w:pStyle w:val="a3"/>
        <w:tabs>
          <w:tab w:val="left" w:pos="4219"/>
          <w:tab w:val="left" w:pos="5601"/>
          <w:tab w:val="left" w:pos="5678"/>
          <w:tab w:val="left" w:pos="5714"/>
        </w:tabs>
        <w:spacing w:before="276"/>
        <w:ind w:right="2141"/>
      </w:pPr>
      <w:r>
        <w:t>Мектеп директоры</w:t>
      </w:r>
      <w:r w:rsidR="00891995">
        <w:t xml:space="preserve">ның </w:t>
      </w:r>
      <w:proofErr w:type="spellStart"/>
      <w:r w:rsidR="00891995">
        <w:t>у.м.а</w:t>
      </w:r>
      <w:proofErr w:type="spellEnd"/>
      <w:r>
        <w:t>:</w:t>
      </w:r>
      <w:r>
        <w:tab/>
      </w:r>
      <w:r>
        <w:rPr>
          <w:spacing w:val="-54"/>
        </w:rPr>
        <w:t xml:space="preserve"> </w:t>
      </w:r>
      <w:r>
        <w:rPr>
          <w:u w:val="single"/>
        </w:rPr>
        <w:tab/>
      </w:r>
      <w:r>
        <w:rPr>
          <w:spacing w:val="-15"/>
        </w:rPr>
        <w:t xml:space="preserve"> </w:t>
      </w:r>
      <w:proofErr w:type="spellStart"/>
      <w:r w:rsidR="00891995">
        <w:t>Б.Бухарбаев</w:t>
      </w:r>
      <w:proofErr w:type="spellEnd"/>
      <w:r w:rsidR="00891995">
        <w:t xml:space="preserve">  </w:t>
      </w:r>
      <w:r>
        <w:t>Тәрбие жұмысы жөніндегі орынбасары:</w:t>
      </w:r>
      <w:r>
        <w:rPr>
          <w:spacing w:val="122"/>
        </w:rPr>
        <w:t xml:space="preserve"> </w:t>
      </w:r>
      <w:r>
        <w:rPr>
          <w:u w:val="single"/>
        </w:rPr>
        <w:tab/>
      </w:r>
      <w:r>
        <w:rPr>
          <w:u w:val="single"/>
        </w:rPr>
        <w:tab/>
      </w:r>
      <w:r>
        <w:rPr>
          <w:u w:val="single"/>
        </w:rPr>
        <w:tab/>
      </w:r>
      <w:r>
        <w:rPr>
          <w:spacing w:val="-54"/>
          <w:u w:val="single"/>
        </w:rPr>
        <w:t xml:space="preserve"> </w:t>
      </w:r>
      <w:proofErr w:type="spellStart"/>
      <w:r w:rsidR="00891995">
        <w:rPr>
          <w:spacing w:val="-2"/>
        </w:rPr>
        <w:t>А.Тилеуова</w:t>
      </w:r>
      <w:proofErr w:type="spellEnd"/>
      <w:r w:rsidR="00891995">
        <w:rPr>
          <w:spacing w:val="-2"/>
        </w:rPr>
        <w:t xml:space="preserve"> </w:t>
      </w:r>
      <w:r>
        <w:t>КАІІБ ЖПҚ ЮПТ инспекторы:</w:t>
      </w:r>
      <w:r>
        <w:tab/>
      </w:r>
      <w:r>
        <w:rPr>
          <w:spacing w:val="-42"/>
        </w:rPr>
        <w:t xml:space="preserve"> </w:t>
      </w:r>
      <w:r>
        <w:rPr>
          <w:u w:val="single"/>
        </w:rPr>
        <w:tab/>
      </w:r>
      <w:r>
        <w:rPr>
          <w:u w:val="single"/>
        </w:rPr>
        <w:tab/>
      </w:r>
      <w:proofErr w:type="spellStart"/>
      <w:r w:rsidR="00891995">
        <w:rPr>
          <w:spacing w:val="-2"/>
        </w:rPr>
        <w:t>Т.Садрбаев</w:t>
      </w:r>
      <w:proofErr w:type="spellEnd"/>
      <w:r w:rsidR="00891995">
        <w:rPr>
          <w:spacing w:val="-2"/>
        </w:rPr>
        <w:t xml:space="preserve"> </w:t>
      </w:r>
      <w:r>
        <w:rPr>
          <w:spacing w:val="-2"/>
        </w:rPr>
        <w:t xml:space="preserve"> </w:t>
      </w:r>
      <w:r>
        <w:t>Хатшы :</w:t>
      </w:r>
      <w:r>
        <w:tab/>
      </w:r>
      <w:r>
        <w:rPr>
          <w:u w:val="single"/>
        </w:rPr>
        <w:tab/>
      </w:r>
      <w:r>
        <w:rPr>
          <w:u w:val="single"/>
        </w:rPr>
        <w:tab/>
      </w:r>
      <w:r>
        <w:rPr>
          <w:u w:val="single"/>
        </w:rPr>
        <w:tab/>
      </w:r>
      <w:proofErr w:type="spellStart"/>
      <w:r w:rsidR="00891995">
        <w:rPr>
          <w:spacing w:val="-2"/>
        </w:rPr>
        <w:t>А.Арынова</w:t>
      </w:r>
      <w:proofErr w:type="spellEnd"/>
      <w:r w:rsidR="00891995">
        <w:rPr>
          <w:spacing w:val="-2"/>
        </w:rPr>
        <w:t xml:space="preserve"> </w:t>
      </w:r>
    </w:p>
    <w:p w14:paraId="655E49CE" w14:textId="77777777" w:rsidR="0062149B" w:rsidRDefault="0062149B">
      <w:pPr>
        <w:pStyle w:val="a3"/>
        <w:sectPr w:rsidR="0062149B">
          <w:pgSz w:w="11910" w:h="16840"/>
          <w:pgMar w:top="460" w:right="708" w:bottom="280" w:left="1700" w:header="720" w:footer="720" w:gutter="0"/>
          <w:cols w:space="720"/>
        </w:sectPr>
      </w:pPr>
    </w:p>
    <w:p w14:paraId="6D424684" w14:textId="4079321C" w:rsidR="0062149B" w:rsidRDefault="0062149B">
      <w:pPr>
        <w:pStyle w:val="a3"/>
        <w:rPr>
          <w:sz w:val="20"/>
        </w:rPr>
      </w:pPr>
    </w:p>
    <w:p w14:paraId="22981843" w14:textId="31A2861B" w:rsidR="0062149B" w:rsidRDefault="00845E2C">
      <w:pPr>
        <w:pStyle w:val="a3"/>
        <w:spacing w:before="33"/>
        <w:ind w:left="0"/>
        <w:rPr>
          <w:sz w:val="20"/>
        </w:rPr>
      </w:pPr>
      <w:r>
        <w:rPr>
          <w:noProof/>
        </w:rPr>
        <w:drawing>
          <wp:inline distT="0" distB="0" distL="0" distR="0" wp14:anchorId="5F0DFE83" wp14:editId="7D991233">
            <wp:extent cx="5829300" cy="3816060"/>
            <wp:effectExtent l="0" t="0" r="0" b="0"/>
            <wp:docPr id="6191390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0205" cy="3829745"/>
                    </a:xfrm>
                    <a:prstGeom prst="rect">
                      <a:avLst/>
                    </a:prstGeom>
                    <a:noFill/>
                    <a:ln>
                      <a:noFill/>
                    </a:ln>
                  </pic:spPr>
                </pic:pic>
              </a:graphicData>
            </a:graphic>
          </wp:inline>
        </w:drawing>
      </w:r>
    </w:p>
    <w:p w14:paraId="0FFAE7CA" w14:textId="77777777" w:rsidR="00845E2C" w:rsidRDefault="00845E2C">
      <w:pPr>
        <w:pStyle w:val="a3"/>
        <w:spacing w:before="33"/>
        <w:ind w:left="0"/>
        <w:rPr>
          <w:sz w:val="20"/>
        </w:rPr>
      </w:pPr>
    </w:p>
    <w:p w14:paraId="7D0A363F" w14:textId="09FF6E6A" w:rsidR="00845E2C" w:rsidRDefault="00845E2C">
      <w:pPr>
        <w:pStyle w:val="a3"/>
        <w:spacing w:before="33"/>
        <w:ind w:left="0"/>
        <w:rPr>
          <w:sz w:val="20"/>
        </w:rPr>
      </w:pPr>
      <w:r>
        <w:rPr>
          <w:noProof/>
        </w:rPr>
        <w:drawing>
          <wp:inline distT="0" distB="0" distL="0" distR="0" wp14:anchorId="10D9CA16" wp14:editId="51692423">
            <wp:extent cx="6033770" cy="3816350"/>
            <wp:effectExtent l="0" t="0" r="5080" b="0"/>
            <wp:docPr id="106732009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3770" cy="3816350"/>
                    </a:xfrm>
                    <a:prstGeom prst="rect">
                      <a:avLst/>
                    </a:prstGeom>
                    <a:noFill/>
                    <a:ln>
                      <a:noFill/>
                    </a:ln>
                  </pic:spPr>
                </pic:pic>
              </a:graphicData>
            </a:graphic>
          </wp:inline>
        </w:drawing>
      </w:r>
    </w:p>
    <w:sectPr w:rsidR="00845E2C">
      <w:pgSz w:w="11910" w:h="16840"/>
      <w:pgMar w:top="520" w:right="708"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120"/>
    <w:multiLevelType w:val="hybridMultilevel"/>
    <w:tmpl w:val="1EFACDBA"/>
    <w:lvl w:ilvl="0" w:tplc="16F4065C">
      <w:start w:val="1"/>
      <w:numFmt w:val="decimal"/>
      <w:lvlText w:val="%1."/>
      <w:lvlJc w:val="left"/>
      <w:pPr>
        <w:ind w:left="361" w:hanging="360"/>
        <w:jc w:val="left"/>
      </w:pPr>
      <w:rPr>
        <w:rFonts w:ascii="Times New Roman" w:eastAsia="Times New Roman" w:hAnsi="Times New Roman" w:cs="Times New Roman" w:hint="default"/>
        <w:b/>
        <w:bCs/>
        <w:i w:val="0"/>
        <w:iCs w:val="0"/>
        <w:spacing w:val="0"/>
        <w:w w:val="100"/>
        <w:sz w:val="24"/>
        <w:szCs w:val="24"/>
        <w:lang w:val="kk-KZ" w:eastAsia="en-US" w:bidi="ar-SA"/>
      </w:rPr>
    </w:lvl>
    <w:lvl w:ilvl="1" w:tplc="709A4DFC">
      <w:numFmt w:val="bullet"/>
      <w:lvlText w:val="•"/>
      <w:lvlJc w:val="left"/>
      <w:pPr>
        <w:ind w:left="1273" w:hanging="360"/>
      </w:pPr>
      <w:rPr>
        <w:rFonts w:hint="default"/>
        <w:lang w:val="kk-KZ" w:eastAsia="en-US" w:bidi="ar-SA"/>
      </w:rPr>
    </w:lvl>
    <w:lvl w:ilvl="2" w:tplc="456832FC">
      <w:numFmt w:val="bullet"/>
      <w:lvlText w:val="•"/>
      <w:lvlJc w:val="left"/>
      <w:pPr>
        <w:ind w:left="2187" w:hanging="360"/>
      </w:pPr>
      <w:rPr>
        <w:rFonts w:hint="default"/>
        <w:lang w:val="kk-KZ" w:eastAsia="en-US" w:bidi="ar-SA"/>
      </w:rPr>
    </w:lvl>
    <w:lvl w:ilvl="3" w:tplc="3D28B19A">
      <w:numFmt w:val="bullet"/>
      <w:lvlText w:val="•"/>
      <w:lvlJc w:val="left"/>
      <w:pPr>
        <w:ind w:left="3101" w:hanging="360"/>
      </w:pPr>
      <w:rPr>
        <w:rFonts w:hint="default"/>
        <w:lang w:val="kk-KZ" w:eastAsia="en-US" w:bidi="ar-SA"/>
      </w:rPr>
    </w:lvl>
    <w:lvl w:ilvl="4" w:tplc="F4F4DE04">
      <w:numFmt w:val="bullet"/>
      <w:lvlText w:val="•"/>
      <w:lvlJc w:val="left"/>
      <w:pPr>
        <w:ind w:left="4015" w:hanging="360"/>
      </w:pPr>
      <w:rPr>
        <w:rFonts w:hint="default"/>
        <w:lang w:val="kk-KZ" w:eastAsia="en-US" w:bidi="ar-SA"/>
      </w:rPr>
    </w:lvl>
    <w:lvl w:ilvl="5" w:tplc="D026D8E4">
      <w:numFmt w:val="bullet"/>
      <w:lvlText w:val="•"/>
      <w:lvlJc w:val="left"/>
      <w:pPr>
        <w:ind w:left="4929" w:hanging="360"/>
      </w:pPr>
      <w:rPr>
        <w:rFonts w:hint="default"/>
        <w:lang w:val="kk-KZ" w:eastAsia="en-US" w:bidi="ar-SA"/>
      </w:rPr>
    </w:lvl>
    <w:lvl w:ilvl="6" w:tplc="28B06F92">
      <w:numFmt w:val="bullet"/>
      <w:lvlText w:val="•"/>
      <w:lvlJc w:val="left"/>
      <w:pPr>
        <w:ind w:left="5843" w:hanging="360"/>
      </w:pPr>
      <w:rPr>
        <w:rFonts w:hint="default"/>
        <w:lang w:val="kk-KZ" w:eastAsia="en-US" w:bidi="ar-SA"/>
      </w:rPr>
    </w:lvl>
    <w:lvl w:ilvl="7" w:tplc="8E0257A4">
      <w:numFmt w:val="bullet"/>
      <w:lvlText w:val="•"/>
      <w:lvlJc w:val="left"/>
      <w:pPr>
        <w:ind w:left="6756" w:hanging="360"/>
      </w:pPr>
      <w:rPr>
        <w:rFonts w:hint="default"/>
        <w:lang w:val="kk-KZ" w:eastAsia="en-US" w:bidi="ar-SA"/>
      </w:rPr>
    </w:lvl>
    <w:lvl w:ilvl="8" w:tplc="C6E4CD98">
      <w:numFmt w:val="bullet"/>
      <w:lvlText w:val="•"/>
      <w:lvlJc w:val="left"/>
      <w:pPr>
        <w:ind w:left="7670" w:hanging="360"/>
      </w:pPr>
      <w:rPr>
        <w:rFonts w:hint="default"/>
        <w:lang w:val="kk-KZ" w:eastAsia="en-US" w:bidi="ar-SA"/>
      </w:rPr>
    </w:lvl>
  </w:abstractNum>
  <w:abstractNum w:abstractNumId="1" w15:restartNumberingAfterBreak="0">
    <w:nsid w:val="1FA4156A"/>
    <w:multiLevelType w:val="hybridMultilevel"/>
    <w:tmpl w:val="6DFE4C54"/>
    <w:lvl w:ilvl="0" w:tplc="9F18EA8C">
      <w:start w:val="1"/>
      <w:numFmt w:val="decimal"/>
      <w:lvlText w:val="%1."/>
      <w:lvlJc w:val="left"/>
      <w:pPr>
        <w:ind w:left="481" w:hanging="360"/>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9C8E91EA">
      <w:numFmt w:val="bullet"/>
      <w:lvlText w:val="•"/>
      <w:lvlJc w:val="left"/>
      <w:pPr>
        <w:ind w:left="1381" w:hanging="360"/>
      </w:pPr>
      <w:rPr>
        <w:rFonts w:hint="default"/>
        <w:lang w:val="kk-KZ" w:eastAsia="en-US" w:bidi="ar-SA"/>
      </w:rPr>
    </w:lvl>
    <w:lvl w:ilvl="2" w:tplc="21681C86">
      <w:numFmt w:val="bullet"/>
      <w:lvlText w:val="•"/>
      <w:lvlJc w:val="left"/>
      <w:pPr>
        <w:ind w:left="2283" w:hanging="360"/>
      </w:pPr>
      <w:rPr>
        <w:rFonts w:hint="default"/>
        <w:lang w:val="kk-KZ" w:eastAsia="en-US" w:bidi="ar-SA"/>
      </w:rPr>
    </w:lvl>
    <w:lvl w:ilvl="3" w:tplc="C6368DD0">
      <w:numFmt w:val="bullet"/>
      <w:lvlText w:val="•"/>
      <w:lvlJc w:val="left"/>
      <w:pPr>
        <w:ind w:left="3185" w:hanging="360"/>
      </w:pPr>
      <w:rPr>
        <w:rFonts w:hint="default"/>
        <w:lang w:val="kk-KZ" w:eastAsia="en-US" w:bidi="ar-SA"/>
      </w:rPr>
    </w:lvl>
    <w:lvl w:ilvl="4" w:tplc="E348FB3C">
      <w:numFmt w:val="bullet"/>
      <w:lvlText w:val="•"/>
      <w:lvlJc w:val="left"/>
      <w:pPr>
        <w:ind w:left="4087" w:hanging="360"/>
      </w:pPr>
      <w:rPr>
        <w:rFonts w:hint="default"/>
        <w:lang w:val="kk-KZ" w:eastAsia="en-US" w:bidi="ar-SA"/>
      </w:rPr>
    </w:lvl>
    <w:lvl w:ilvl="5" w:tplc="E0E44A3E">
      <w:numFmt w:val="bullet"/>
      <w:lvlText w:val="•"/>
      <w:lvlJc w:val="left"/>
      <w:pPr>
        <w:ind w:left="4989" w:hanging="360"/>
      </w:pPr>
      <w:rPr>
        <w:rFonts w:hint="default"/>
        <w:lang w:val="kk-KZ" w:eastAsia="en-US" w:bidi="ar-SA"/>
      </w:rPr>
    </w:lvl>
    <w:lvl w:ilvl="6" w:tplc="BAACCB18">
      <w:numFmt w:val="bullet"/>
      <w:lvlText w:val="•"/>
      <w:lvlJc w:val="left"/>
      <w:pPr>
        <w:ind w:left="5891" w:hanging="360"/>
      </w:pPr>
      <w:rPr>
        <w:rFonts w:hint="default"/>
        <w:lang w:val="kk-KZ" w:eastAsia="en-US" w:bidi="ar-SA"/>
      </w:rPr>
    </w:lvl>
    <w:lvl w:ilvl="7" w:tplc="DD2C801C">
      <w:numFmt w:val="bullet"/>
      <w:lvlText w:val="•"/>
      <w:lvlJc w:val="left"/>
      <w:pPr>
        <w:ind w:left="6792" w:hanging="360"/>
      </w:pPr>
      <w:rPr>
        <w:rFonts w:hint="default"/>
        <w:lang w:val="kk-KZ" w:eastAsia="en-US" w:bidi="ar-SA"/>
      </w:rPr>
    </w:lvl>
    <w:lvl w:ilvl="8" w:tplc="26DC3784">
      <w:numFmt w:val="bullet"/>
      <w:lvlText w:val="•"/>
      <w:lvlJc w:val="left"/>
      <w:pPr>
        <w:ind w:left="7694" w:hanging="360"/>
      </w:pPr>
      <w:rPr>
        <w:rFonts w:hint="default"/>
        <w:lang w:val="kk-KZ" w:eastAsia="en-US" w:bidi="ar-SA"/>
      </w:rPr>
    </w:lvl>
  </w:abstractNum>
  <w:num w:numId="1" w16cid:durableId="984165237">
    <w:abstractNumId w:val="1"/>
  </w:num>
  <w:num w:numId="2" w16cid:durableId="784349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9B"/>
    <w:rsid w:val="0062149B"/>
    <w:rsid w:val="00821FFC"/>
    <w:rsid w:val="00845E2C"/>
    <w:rsid w:val="00891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725F"/>
  <w15:docId w15:val="{F9E4DE96-4599-44D8-8007-EC923ED0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pPr>
    <w:rPr>
      <w:sz w:val="24"/>
      <w:szCs w:val="24"/>
    </w:rPr>
  </w:style>
  <w:style w:type="paragraph" w:styleId="a4">
    <w:name w:val="Title"/>
    <w:basedOn w:val="a"/>
    <w:uiPriority w:val="10"/>
    <w:qFormat/>
    <w:pPr>
      <w:spacing w:before="61"/>
      <w:ind w:right="141"/>
      <w:jc w:val="center"/>
    </w:pPr>
    <w:rPr>
      <w:b/>
      <w:bCs/>
      <w:sz w:val="26"/>
      <w:szCs w:val="26"/>
    </w:rPr>
  </w:style>
  <w:style w:type="paragraph" w:styleId="a5">
    <w:name w:val="List Paragraph"/>
    <w:basedOn w:val="a"/>
    <w:uiPriority w:val="1"/>
    <w:qFormat/>
    <w:pPr>
      <w:ind w:left="481"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740</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omar</dc:creator>
  <cp:lastModifiedBy>omar</cp:lastModifiedBy>
  <cp:revision>2</cp:revision>
  <dcterms:created xsi:type="dcterms:W3CDTF">2025-05-05T12:38:00Z</dcterms:created>
  <dcterms:modified xsi:type="dcterms:W3CDTF">2025-05-05T12:38:00Z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PDF24 Creator</vt:lpwstr>
  </property>
  <property fmtid="{D5CDD505-2E9C-101B-9397-08002B2CF9AE}" pid="4" name="LastSaved">
    <vt:filetime>2025-05-05T00:00:00Z</vt:filetime>
  </property>
  <property fmtid="{D5CDD505-2E9C-101B-9397-08002B2CF9AE}" pid="5" name="Producer">
    <vt:lpwstr>GPL Ghostscript 10.02.1</vt:lpwstr>
  </property>
</Properties>
</file>